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C2" w:rsidRDefault="001511C2" w:rsidP="001511C2">
      <w:pPr>
        <w:ind w:left="-426"/>
        <w:jc w:val="center"/>
        <w:rPr>
          <w:sz w:val="18"/>
          <w:szCs w:val="1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-271145</wp:posOffset>
            </wp:positionV>
            <wp:extent cx="680085" cy="786765"/>
            <wp:effectExtent l="0" t="0" r="5715" b="0"/>
            <wp:wrapNone/>
            <wp:docPr id="3" name="Immagine 3" descr="LOGOOO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OOOO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-119380</wp:posOffset>
                </wp:positionV>
                <wp:extent cx="4876800" cy="534035"/>
                <wp:effectExtent l="0" t="4445" r="2540" b="44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1C2" w:rsidRDefault="001511C2" w:rsidP="001511C2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COMUNE DI GIANO DELL'UMBRIA</w:t>
                            </w:r>
                          </w:p>
                          <w:p w:rsidR="001511C2" w:rsidRDefault="001511C2" w:rsidP="001511C2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(PROVINCIA DI PERUGIA)</w:t>
                            </w:r>
                          </w:p>
                          <w:p w:rsidR="001511C2" w:rsidRDefault="001511C2" w:rsidP="001511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511C2" w:rsidRDefault="001511C2" w:rsidP="001511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511C2" w:rsidRDefault="001511C2" w:rsidP="001511C2">
                            <w:pPr>
                              <w:jc w:val="center"/>
                            </w:pPr>
                          </w:p>
                          <w:p w:rsidR="001511C2" w:rsidRDefault="001511C2" w:rsidP="00151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64.3pt;margin-top:-9.4pt;width:384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qA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" o:allowincell="f" filled="f" stroked="f" strokeweight="0">
                <v:textbox inset="0,0,0,0">
                  <w:txbxContent>
                    <w:p w:rsidR="001511C2" w:rsidRDefault="001511C2" w:rsidP="001511C2">
                      <w:pPr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sz w:val="48"/>
                          <w:szCs w:val="48"/>
                        </w:rPr>
                        <w:t>COMUNE DI GIANO DELL'UMBRIA</w:t>
                      </w:r>
                    </w:p>
                    <w:p w:rsidR="001511C2" w:rsidRDefault="001511C2" w:rsidP="001511C2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(PROVINCIA DI PERUGIA)</w:t>
                      </w:r>
                    </w:p>
                    <w:p w:rsidR="001511C2" w:rsidRDefault="001511C2" w:rsidP="001511C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511C2" w:rsidRDefault="001511C2" w:rsidP="001511C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511C2" w:rsidRDefault="001511C2" w:rsidP="001511C2">
                      <w:pPr>
                        <w:jc w:val="center"/>
                      </w:pPr>
                    </w:p>
                    <w:p w:rsidR="001511C2" w:rsidRDefault="001511C2" w:rsidP="001511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11C2" w:rsidRDefault="001511C2" w:rsidP="001511C2">
      <w:pPr>
        <w:jc w:val="center"/>
        <w:rPr>
          <w:sz w:val="18"/>
          <w:szCs w:val="18"/>
          <w:u w:val="single"/>
        </w:rPr>
      </w:pPr>
    </w:p>
    <w:p w:rsidR="001511C2" w:rsidRDefault="001511C2" w:rsidP="001511C2">
      <w:pPr>
        <w:jc w:val="center"/>
        <w:rPr>
          <w:sz w:val="18"/>
          <w:szCs w:val="18"/>
          <w:u w:val="single"/>
        </w:rPr>
      </w:pPr>
    </w:p>
    <w:p w:rsidR="001511C2" w:rsidRDefault="001511C2" w:rsidP="001511C2">
      <w:pPr>
        <w:ind w:right="-850"/>
        <w:jc w:val="center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.</w:t>
      </w:r>
    </w:p>
    <w:p w:rsidR="00FF23B8" w:rsidRDefault="00FF23B8" w:rsidP="00560DB2">
      <w:pPr>
        <w:pStyle w:val="Standard"/>
        <w:jc w:val="right"/>
        <w:rPr>
          <w:rFonts w:ascii="Trebuchet MS" w:hAnsi="Trebuchet MS"/>
          <w:color w:val="0000FF"/>
        </w:rPr>
      </w:pPr>
    </w:p>
    <w:p w:rsidR="00FF23B8" w:rsidRDefault="00FF23B8" w:rsidP="00560DB2">
      <w:pPr>
        <w:pStyle w:val="Standard"/>
        <w:jc w:val="right"/>
        <w:rPr>
          <w:rFonts w:ascii="Trebuchet MS" w:hAnsi="Trebuchet MS"/>
          <w:color w:val="0000FF"/>
        </w:rPr>
      </w:pPr>
    </w:p>
    <w:p w:rsidR="00560DB2" w:rsidRDefault="00560DB2" w:rsidP="00560DB2">
      <w:pPr>
        <w:pStyle w:val="Standard"/>
        <w:jc w:val="right"/>
        <w:rPr>
          <w:rFonts w:ascii="Trebuchet MS" w:hAnsi="Trebuchet MS"/>
          <w:color w:val="0000FF"/>
        </w:rPr>
      </w:pPr>
      <w:r>
        <w:rPr>
          <w:rFonts w:ascii="Trebuchet MS" w:hAnsi="Trebuchet MS"/>
          <w:color w:val="0000FF"/>
        </w:rPr>
        <w:t xml:space="preserve"> </w:t>
      </w:r>
    </w:p>
    <w:p w:rsidR="00560DB2" w:rsidRDefault="00560DB2" w:rsidP="00560DB2">
      <w:pPr>
        <w:pStyle w:val="Recapiti"/>
        <w:spacing w:after="0"/>
        <w:ind w:left="0"/>
        <w:rPr>
          <w:rFonts w:ascii="Trebuchet MS" w:hAnsi="Trebuchet MS"/>
          <w:i/>
          <w:sz w:val="22"/>
          <w:szCs w:val="22"/>
        </w:rPr>
      </w:pPr>
    </w:p>
    <w:p w:rsidR="000451DE" w:rsidRPr="000451DE" w:rsidRDefault="000451DE" w:rsidP="000451DE">
      <w:pPr>
        <w:pStyle w:val="Oggetto"/>
        <w:spacing w:before="0" w:after="0"/>
        <w:jc w:val="center"/>
        <w:rPr>
          <w:rFonts w:ascii="Trebuchet MS" w:hAnsi="Trebuchet MS"/>
          <w:sz w:val="28"/>
          <w:szCs w:val="28"/>
        </w:rPr>
      </w:pPr>
      <w:r w:rsidRPr="000451DE">
        <w:rPr>
          <w:rFonts w:ascii="Trebuchet MS" w:hAnsi="Trebuchet MS"/>
          <w:sz w:val="28"/>
          <w:szCs w:val="28"/>
        </w:rPr>
        <w:t>EMERGENZA COVID-19.</w:t>
      </w:r>
    </w:p>
    <w:p w:rsidR="00B1729C" w:rsidRDefault="000451DE" w:rsidP="00B1729C">
      <w:pPr>
        <w:pStyle w:val="Oggetto"/>
        <w:spacing w:before="0" w:after="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AVVISO </w:t>
      </w:r>
      <w:r w:rsidR="00B1729C">
        <w:rPr>
          <w:rFonts w:ascii="Trebuchet MS" w:hAnsi="Trebuchet MS"/>
          <w:sz w:val="22"/>
          <w:szCs w:val="22"/>
        </w:rPr>
        <w:t>AI COMMERCIANTI</w:t>
      </w:r>
    </w:p>
    <w:p w:rsidR="00B1729C" w:rsidRDefault="00B1729C" w:rsidP="00B1729C">
      <w:pPr>
        <w:pStyle w:val="Oggetto"/>
        <w:spacing w:before="0" w:after="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PER L’ASSEGNAZIONE BUONI SPESA </w:t>
      </w:r>
      <w:r w:rsidRPr="00AD74F9">
        <w:rPr>
          <w:rFonts w:ascii="Trebuchet MS" w:hAnsi="Trebuchet MS"/>
          <w:sz w:val="22"/>
          <w:szCs w:val="22"/>
        </w:rPr>
        <w:t>A FAVORE DI PERSONE E/O FAMIGLIE IN CONDIZIONI DI DISAGIO ECONOMICO E SOCIALE</w:t>
      </w:r>
    </w:p>
    <w:p w:rsidR="00560DB2" w:rsidRDefault="00560DB2" w:rsidP="00560DB2">
      <w:pPr>
        <w:pStyle w:val="Standard"/>
        <w:jc w:val="both"/>
        <w:rPr>
          <w:rFonts w:ascii="Trebuchet MS" w:hAnsi="Trebuchet MS" w:cs="Verdana"/>
          <w:sz w:val="22"/>
          <w:szCs w:val="22"/>
        </w:rPr>
      </w:pPr>
    </w:p>
    <w:p w:rsidR="00FF23B8" w:rsidRDefault="00FF23B8" w:rsidP="00560DB2">
      <w:pPr>
        <w:pStyle w:val="Standard"/>
        <w:jc w:val="both"/>
        <w:rPr>
          <w:rFonts w:ascii="Trebuchet MS" w:hAnsi="Trebuchet MS" w:cs="Verdana"/>
          <w:sz w:val="22"/>
          <w:szCs w:val="22"/>
        </w:rPr>
      </w:pPr>
    </w:p>
    <w:p w:rsidR="000451DE" w:rsidRDefault="000451DE" w:rsidP="00560DB2">
      <w:pPr>
        <w:pStyle w:val="Standard"/>
        <w:jc w:val="both"/>
        <w:rPr>
          <w:rFonts w:ascii="Trebuchet MS" w:hAnsi="Trebuchet MS" w:cs="Verdana"/>
          <w:sz w:val="22"/>
          <w:szCs w:val="22"/>
        </w:rPr>
      </w:pPr>
    </w:p>
    <w:p w:rsidR="000451DE" w:rsidRDefault="000451DE" w:rsidP="00560DB2">
      <w:pPr>
        <w:pStyle w:val="Standard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Vista l’Ordinanza della Protezione civile n. 658 del 29 marzo 2020 recante misure urgenti di solidarietà alimentare;</w:t>
      </w:r>
    </w:p>
    <w:p w:rsidR="000451DE" w:rsidRDefault="000451DE" w:rsidP="00560DB2">
      <w:pPr>
        <w:pStyle w:val="Standard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 </w:t>
      </w:r>
    </w:p>
    <w:p w:rsidR="000451DE" w:rsidRDefault="000451DE" w:rsidP="00560DB2">
      <w:pPr>
        <w:pStyle w:val="Standard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Visto il particolare l’art. 2, comma 4, </w:t>
      </w:r>
      <w:proofErr w:type="spellStart"/>
      <w:r>
        <w:rPr>
          <w:rFonts w:ascii="Trebuchet MS" w:hAnsi="Trebuchet MS" w:cs="Verdana"/>
          <w:sz w:val="22"/>
          <w:szCs w:val="22"/>
        </w:rPr>
        <w:t>lett</w:t>
      </w:r>
      <w:proofErr w:type="spellEnd"/>
      <w:r>
        <w:rPr>
          <w:rFonts w:ascii="Trebuchet MS" w:hAnsi="Trebuchet MS" w:cs="Verdana"/>
          <w:sz w:val="22"/>
          <w:szCs w:val="22"/>
        </w:rPr>
        <w:t>. a) con il qual</w:t>
      </w:r>
      <w:r w:rsidR="00313CC4">
        <w:rPr>
          <w:rFonts w:ascii="Trebuchet MS" w:hAnsi="Trebuchet MS" w:cs="Verdana"/>
          <w:sz w:val="22"/>
          <w:szCs w:val="22"/>
        </w:rPr>
        <w:t>e si stabilisce che il Comune pu</w:t>
      </w:r>
      <w:r>
        <w:rPr>
          <w:rFonts w:ascii="Trebuchet MS" w:hAnsi="Trebuchet MS" w:cs="Verdana"/>
          <w:sz w:val="22"/>
          <w:szCs w:val="22"/>
        </w:rPr>
        <w:t>ò erogare “buoni spesa” utilizzabili per l’acquisto di generi alimentari presso gli esercizi commerciali contenuti nell’elenco pubblicato da ciascun Comune nel proprio sito istituzionale;</w:t>
      </w:r>
    </w:p>
    <w:p w:rsidR="000451DE" w:rsidRDefault="000451DE" w:rsidP="00560DB2">
      <w:pPr>
        <w:pStyle w:val="Standard"/>
        <w:jc w:val="both"/>
        <w:rPr>
          <w:rFonts w:ascii="Trebuchet MS" w:hAnsi="Trebuchet MS" w:cs="Verdana"/>
          <w:sz w:val="22"/>
          <w:szCs w:val="22"/>
        </w:rPr>
      </w:pPr>
    </w:p>
    <w:p w:rsidR="000451DE" w:rsidRDefault="000451DE" w:rsidP="00560DB2">
      <w:pPr>
        <w:pStyle w:val="Standard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Dato atto che occorre aggiornare l’</w:t>
      </w:r>
      <w:r w:rsidR="00FF23B8">
        <w:rPr>
          <w:rFonts w:ascii="Trebuchet MS" w:hAnsi="Trebuchet MS" w:cs="Verdana"/>
          <w:sz w:val="22"/>
          <w:szCs w:val="22"/>
        </w:rPr>
        <w:t>Elenco già pubblicato</w:t>
      </w:r>
      <w:r w:rsidR="00DC7A1F">
        <w:rPr>
          <w:rFonts w:ascii="Trebuchet MS" w:hAnsi="Trebuchet MS" w:cs="Verdana"/>
          <w:sz w:val="22"/>
          <w:szCs w:val="22"/>
        </w:rPr>
        <w:t xml:space="preserve"> nel precedente bando</w:t>
      </w:r>
      <w:r w:rsidR="00FF23B8">
        <w:rPr>
          <w:rFonts w:ascii="Trebuchet MS" w:hAnsi="Trebuchet MS" w:cs="Verdana"/>
          <w:sz w:val="22"/>
          <w:szCs w:val="22"/>
        </w:rPr>
        <w:t>;</w:t>
      </w:r>
    </w:p>
    <w:p w:rsidR="00FF23B8" w:rsidRDefault="00FF23B8" w:rsidP="00560DB2">
      <w:pPr>
        <w:pStyle w:val="Standard"/>
        <w:jc w:val="both"/>
        <w:rPr>
          <w:rFonts w:ascii="Trebuchet MS" w:hAnsi="Trebuchet MS" w:cs="Verdana"/>
          <w:sz w:val="22"/>
          <w:szCs w:val="22"/>
        </w:rPr>
      </w:pPr>
    </w:p>
    <w:p w:rsidR="00FF23B8" w:rsidRDefault="00FF23B8" w:rsidP="00560DB2">
      <w:pPr>
        <w:pStyle w:val="Standard"/>
        <w:jc w:val="both"/>
        <w:rPr>
          <w:rFonts w:ascii="Trebuchet MS" w:hAnsi="Trebuchet MS" w:cs="Verdana"/>
          <w:sz w:val="22"/>
          <w:szCs w:val="22"/>
        </w:rPr>
      </w:pPr>
    </w:p>
    <w:p w:rsidR="00FF23B8" w:rsidRDefault="00FF23B8" w:rsidP="00FF23B8">
      <w:pPr>
        <w:pStyle w:val="Standard"/>
        <w:jc w:val="center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RENDE NOTO</w:t>
      </w:r>
    </w:p>
    <w:p w:rsidR="00FF23B8" w:rsidRDefault="00FF23B8" w:rsidP="00560DB2">
      <w:pPr>
        <w:pStyle w:val="Standard"/>
        <w:jc w:val="both"/>
        <w:rPr>
          <w:rFonts w:ascii="Trebuchet MS" w:hAnsi="Trebuchet MS" w:cs="Verdana"/>
          <w:sz w:val="22"/>
          <w:szCs w:val="22"/>
        </w:rPr>
      </w:pPr>
    </w:p>
    <w:p w:rsidR="00FF23B8" w:rsidRDefault="00FF23B8" w:rsidP="00560DB2">
      <w:pPr>
        <w:pStyle w:val="Standard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>Che i titolari degli esercizi commerciali per la vendita di generi alimentari che intendano essere inclusi in detto elenco debbano presentare richiesta di inclusione</w:t>
      </w:r>
      <w:r w:rsidR="000F278D">
        <w:rPr>
          <w:rFonts w:ascii="Trebuchet MS" w:hAnsi="Trebuchet MS" w:cs="Verdana"/>
          <w:sz w:val="22"/>
          <w:szCs w:val="22"/>
        </w:rPr>
        <w:t xml:space="preserve"> secondo il modello Allegato E</w:t>
      </w:r>
      <w:r>
        <w:rPr>
          <w:rFonts w:ascii="Trebuchet MS" w:hAnsi="Trebuchet MS" w:cs="Verdana"/>
          <w:sz w:val="22"/>
          <w:szCs w:val="22"/>
        </w:rPr>
        <w:t xml:space="preserve"> indirizzandola in </w:t>
      </w:r>
      <w:r w:rsidRPr="00FF23B8">
        <w:rPr>
          <w:rFonts w:ascii="Trebuchet MS" w:hAnsi="Trebuchet MS" w:cs="Verdana"/>
          <w:sz w:val="22"/>
          <w:szCs w:val="22"/>
          <w:u w:val="single"/>
        </w:rPr>
        <w:t>formato elettronico</w:t>
      </w:r>
      <w:r>
        <w:rPr>
          <w:rFonts w:ascii="Trebuchet MS" w:hAnsi="Trebuchet MS" w:cs="Verdana"/>
          <w:sz w:val="22"/>
          <w:szCs w:val="22"/>
        </w:rPr>
        <w:t xml:space="preserve"> entro </w:t>
      </w:r>
      <w:r w:rsidRPr="00FF23B8">
        <w:rPr>
          <w:rFonts w:ascii="Trebuchet MS" w:hAnsi="Trebuchet MS" w:cs="Verdana"/>
          <w:sz w:val="22"/>
          <w:szCs w:val="22"/>
          <w:u w:val="single"/>
        </w:rPr>
        <w:t xml:space="preserve">le </w:t>
      </w:r>
      <w:r w:rsidRPr="008D75B1">
        <w:rPr>
          <w:rFonts w:ascii="Trebuchet MS" w:hAnsi="Trebuchet MS" w:cs="Verdana"/>
          <w:b/>
          <w:sz w:val="22"/>
          <w:szCs w:val="22"/>
          <w:u w:val="single"/>
        </w:rPr>
        <w:t xml:space="preserve">ore </w:t>
      </w:r>
      <w:r w:rsidR="00DF5F1F" w:rsidRPr="008D75B1">
        <w:rPr>
          <w:rFonts w:ascii="Trebuchet MS" w:hAnsi="Trebuchet MS" w:cs="Verdana"/>
          <w:b/>
          <w:sz w:val="22"/>
          <w:szCs w:val="22"/>
          <w:u w:val="single"/>
        </w:rPr>
        <w:t>14.00</w:t>
      </w:r>
      <w:r w:rsidRPr="008D75B1">
        <w:rPr>
          <w:rFonts w:ascii="Trebuchet MS" w:hAnsi="Trebuchet MS" w:cs="Verdana"/>
          <w:sz w:val="22"/>
          <w:szCs w:val="22"/>
          <w:u w:val="single"/>
        </w:rPr>
        <w:t xml:space="preserve"> del giorno </w:t>
      </w:r>
      <w:r w:rsidR="00DF5F1F" w:rsidRPr="008D75B1">
        <w:rPr>
          <w:rFonts w:ascii="Trebuchet MS" w:hAnsi="Trebuchet MS" w:cs="Verdana"/>
          <w:b/>
          <w:sz w:val="22"/>
          <w:szCs w:val="22"/>
          <w:u w:val="single"/>
        </w:rPr>
        <w:t>10.03.2021</w:t>
      </w:r>
      <w:r w:rsidRPr="008D75B1">
        <w:rPr>
          <w:rFonts w:ascii="Trebuchet MS" w:hAnsi="Trebuchet MS" w:cs="Verdana"/>
          <w:sz w:val="22"/>
          <w:szCs w:val="22"/>
        </w:rPr>
        <w:t xml:space="preserve"> al Comune</w:t>
      </w:r>
      <w:r>
        <w:rPr>
          <w:rFonts w:ascii="Trebuchet MS" w:hAnsi="Trebuchet MS" w:cs="Verdana"/>
          <w:sz w:val="22"/>
          <w:szCs w:val="22"/>
        </w:rPr>
        <w:t xml:space="preserve"> di Giano dell’Umbria al seguenti indirizzo di posta elettronica:</w:t>
      </w:r>
    </w:p>
    <w:p w:rsidR="00FF23B8" w:rsidRDefault="00FF23B8" w:rsidP="00560DB2">
      <w:pPr>
        <w:pStyle w:val="Standard"/>
        <w:jc w:val="both"/>
        <w:rPr>
          <w:rFonts w:ascii="Trebuchet MS" w:hAnsi="Trebuchet MS" w:cs="Verdana"/>
          <w:sz w:val="22"/>
          <w:szCs w:val="22"/>
        </w:rPr>
      </w:pPr>
    </w:p>
    <w:p w:rsidR="00FF23B8" w:rsidRDefault="00FA7F0F" w:rsidP="00560DB2">
      <w:pPr>
        <w:pStyle w:val="Standard"/>
        <w:jc w:val="both"/>
        <w:rPr>
          <w:rFonts w:ascii="Trebuchet MS" w:hAnsi="Trebuchet MS" w:cs="Verdana"/>
          <w:sz w:val="22"/>
          <w:szCs w:val="22"/>
        </w:rPr>
      </w:pPr>
      <w:hyperlink r:id="rId10" w:history="1">
        <w:r w:rsidR="009819FB" w:rsidRPr="00A717F2">
          <w:rPr>
            <w:rStyle w:val="Collegamentoipertestuale"/>
            <w:rFonts w:ascii="Trebuchet MS" w:hAnsi="Trebuchet MS" w:cs="Verdana"/>
            <w:sz w:val="22"/>
            <w:szCs w:val="22"/>
          </w:rPr>
          <w:t>comune.gianodellumbria@postacert.umbria.it</w:t>
        </w:r>
      </w:hyperlink>
    </w:p>
    <w:p w:rsidR="009819FB" w:rsidRDefault="009819FB" w:rsidP="00560DB2">
      <w:pPr>
        <w:pStyle w:val="Standard"/>
        <w:jc w:val="both"/>
        <w:rPr>
          <w:rFonts w:ascii="Trebuchet MS" w:hAnsi="Trebuchet MS" w:cs="Verdana"/>
          <w:sz w:val="22"/>
          <w:szCs w:val="22"/>
        </w:rPr>
      </w:pPr>
    </w:p>
    <w:sectPr w:rsidR="009819FB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EF" w:rsidRDefault="007822EF" w:rsidP="00560DB2">
      <w:r>
        <w:separator/>
      </w:r>
    </w:p>
  </w:endnote>
  <w:endnote w:type="continuationSeparator" w:id="0">
    <w:p w:rsidR="007822EF" w:rsidRDefault="007822EF" w:rsidP="0056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altName w:val="Arial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EF" w:rsidRDefault="007822EF" w:rsidP="00560DB2">
      <w:r>
        <w:separator/>
      </w:r>
    </w:p>
  </w:footnote>
  <w:footnote w:type="continuationSeparator" w:id="0">
    <w:p w:rsidR="007822EF" w:rsidRDefault="007822EF" w:rsidP="0056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DF" w:rsidRDefault="001732DF" w:rsidP="001732DF">
    <w:pPr>
      <w:autoSpaceDE w:val="0"/>
      <w:autoSpaceDN w:val="0"/>
      <w:adjustRightInd w:val="0"/>
      <w:spacing w:line="320" w:lineRule="exact"/>
      <w:jc w:val="right"/>
      <w:rPr>
        <w:rFonts w:ascii="Arial,Italic" w:hAnsi="Arial,Italic" w:cs="Arial,Italic"/>
        <w:i/>
        <w:iCs/>
      </w:rPr>
    </w:pPr>
    <w:r>
      <w:rPr>
        <w:rFonts w:ascii="Arial,Italic" w:hAnsi="Arial,Italic" w:cs="Arial,Italic"/>
        <w:i/>
        <w:iCs/>
      </w:rPr>
      <w:t>Allegato C</w:t>
    </w:r>
  </w:p>
  <w:p w:rsidR="001732DF" w:rsidRDefault="001732DF" w:rsidP="001732DF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3D0"/>
    <w:multiLevelType w:val="hybridMultilevel"/>
    <w:tmpl w:val="FD042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7B9D"/>
    <w:multiLevelType w:val="hybridMultilevel"/>
    <w:tmpl w:val="306034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D4635"/>
    <w:multiLevelType w:val="hybridMultilevel"/>
    <w:tmpl w:val="387E8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E"/>
    <w:rsid w:val="000451DE"/>
    <w:rsid w:val="000F278D"/>
    <w:rsid w:val="001511C2"/>
    <w:rsid w:val="001732DF"/>
    <w:rsid w:val="001B3457"/>
    <w:rsid w:val="001B78FB"/>
    <w:rsid w:val="00313CC4"/>
    <w:rsid w:val="003871A4"/>
    <w:rsid w:val="004B5C70"/>
    <w:rsid w:val="004F09BD"/>
    <w:rsid w:val="00560DB2"/>
    <w:rsid w:val="005840B1"/>
    <w:rsid w:val="005C1E9C"/>
    <w:rsid w:val="007822EF"/>
    <w:rsid w:val="00795760"/>
    <w:rsid w:val="007C4A0E"/>
    <w:rsid w:val="008D75B1"/>
    <w:rsid w:val="008E2800"/>
    <w:rsid w:val="009819FB"/>
    <w:rsid w:val="00AB39C7"/>
    <w:rsid w:val="00B1729C"/>
    <w:rsid w:val="00C553EA"/>
    <w:rsid w:val="00C72250"/>
    <w:rsid w:val="00CA0820"/>
    <w:rsid w:val="00D42BF6"/>
    <w:rsid w:val="00D63765"/>
    <w:rsid w:val="00DC7A1F"/>
    <w:rsid w:val="00DF5F1F"/>
    <w:rsid w:val="00E20D6C"/>
    <w:rsid w:val="00E754DD"/>
    <w:rsid w:val="00ED5DF4"/>
    <w:rsid w:val="00F07F1F"/>
    <w:rsid w:val="00FA7F0F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sid w:val="001511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1C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511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511C2"/>
    <w:pPr>
      <w:ind w:left="720"/>
      <w:contextualSpacing/>
    </w:pPr>
  </w:style>
  <w:style w:type="paragraph" w:customStyle="1" w:styleId="Standard">
    <w:name w:val="Standard"/>
    <w:rsid w:val="00560D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60DB2"/>
    <w:pPr>
      <w:spacing w:before="120" w:after="120" w:line="360" w:lineRule="auto"/>
      <w:ind w:firstLine="709"/>
      <w:jc w:val="both"/>
    </w:pPr>
    <w:rPr>
      <w:rFonts w:ascii="Verdana" w:hAnsi="Verdana" w:cs="Verdana"/>
      <w:sz w:val="18"/>
      <w:szCs w:val="20"/>
    </w:rPr>
  </w:style>
  <w:style w:type="paragraph" w:customStyle="1" w:styleId="Oggetto">
    <w:name w:val="Oggetto"/>
    <w:basedOn w:val="Standard"/>
    <w:rsid w:val="00560DB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spacing w:before="240" w:after="240"/>
      <w:jc w:val="both"/>
    </w:pPr>
    <w:rPr>
      <w:rFonts w:ascii="Verdana" w:hAnsi="Verdana" w:cs="Arial"/>
      <w:b/>
      <w:sz w:val="18"/>
    </w:rPr>
  </w:style>
  <w:style w:type="paragraph" w:customStyle="1" w:styleId="Recapiti">
    <w:name w:val="Recapiti"/>
    <w:basedOn w:val="Standard"/>
    <w:rsid w:val="00560DB2"/>
    <w:pPr>
      <w:spacing w:after="20"/>
      <w:ind w:left="4253"/>
      <w:jc w:val="both"/>
    </w:pPr>
    <w:rPr>
      <w:rFonts w:ascii="Verdana" w:hAnsi="Verdana" w:cs="Arial"/>
      <w:sz w:val="18"/>
    </w:rPr>
  </w:style>
  <w:style w:type="paragraph" w:customStyle="1" w:styleId="Footnote">
    <w:name w:val="Footnote"/>
    <w:basedOn w:val="Standard"/>
    <w:rsid w:val="00560DB2"/>
    <w:pPr>
      <w:suppressLineNumbers/>
      <w:ind w:left="339" w:hanging="339"/>
    </w:pPr>
    <w:rPr>
      <w:sz w:val="20"/>
      <w:szCs w:val="20"/>
    </w:rPr>
  </w:style>
  <w:style w:type="character" w:styleId="Rimandonotaapidipagina">
    <w:name w:val="footnote reference"/>
    <w:basedOn w:val="Carpredefinitoparagrafo"/>
    <w:rsid w:val="00560DB2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73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2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3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2D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sid w:val="001511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1C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511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511C2"/>
    <w:pPr>
      <w:ind w:left="720"/>
      <w:contextualSpacing/>
    </w:pPr>
  </w:style>
  <w:style w:type="paragraph" w:customStyle="1" w:styleId="Standard">
    <w:name w:val="Standard"/>
    <w:rsid w:val="00560D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60DB2"/>
    <w:pPr>
      <w:spacing w:before="120" w:after="120" w:line="360" w:lineRule="auto"/>
      <w:ind w:firstLine="709"/>
      <w:jc w:val="both"/>
    </w:pPr>
    <w:rPr>
      <w:rFonts w:ascii="Verdana" w:hAnsi="Verdana" w:cs="Verdana"/>
      <w:sz w:val="18"/>
      <w:szCs w:val="20"/>
    </w:rPr>
  </w:style>
  <w:style w:type="paragraph" w:customStyle="1" w:styleId="Oggetto">
    <w:name w:val="Oggetto"/>
    <w:basedOn w:val="Standard"/>
    <w:rsid w:val="00560DB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spacing w:before="240" w:after="240"/>
      <w:jc w:val="both"/>
    </w:pPr>
    <w:rPr>
      <w:rFonts w:ascii="Verdana" w:hAnsi="Verdana" w:cs="Arial"/>
      <w:b/>
      <w:sz w:val="18"/>
    </w:rPr>
  </w:style>
  <w:style w:type="paragraph" w:customStyle="1" w:styleId="Recapiti">
    <w:name w:val="Recapiti"/>
    <w:basedOn w:val="Standard"/>
    <w:rsid w:val="00560DB2"/>
    <w:pPr>
      <w:spacing w:after="20"/>
      <w:ind w:left="4253"/>
      <w:jc w:val="both"/>
    </w:pPr>
    <w:rPr>
      <w:rFonts w:ascii="Verdana" w:hAnsi="Verdana" w:cs="Arial"/>
      <w:sz w:val="18"/>
    </w:rPr>
  </w:style>
  <w:style w:type="paragraph" w:customStyle="1" w:styleId="Footnote">
    <w:name w:val="Footnote"/>
    <w:basedOn w:val="Standard"/>
    <w:rsid w:val="00560DB2"/>
    <w:pPr>
      <w:suppressLineNumbers/>
      <w:ind w:left="339" w:hanging="339"/>
    </w:pPr>
    <w:rPr>
      <w:sz w:val="20"/>
      <w:szCs w:val="20"/>
    </w:rPr>
  </w:style>
  <w:style w:type="character" w:styleId="Rimandonotaapidipagina">
    <w:name w:val="footnote reference"/>
    <w:basedOn w:val="Carpredefinitoparagrafo"/>
    <w:rsid w:val="00560DB2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73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2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3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2D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une.gianodellumbria@postacert.umbr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56EF-2658-4B13-86A2-3EF3917E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2020-08-26T07:50:00Z</cp:lastPrinted>
  <dcterms:created xsi:type="dcterms:W3CDTF">2020-12-01T17:11:00Z</dcterms:created>
  <dcterms:modified xsi:type="dcterms:W3CDTF">2021-03-02T08:55:00Z</dcterms:modified>
</cp:coreProperties>
</file>